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83D" w:rsidRDefault="0096483D" w:rsidP="0096483D">
      <w:r>
        <w:t>ÖLÜM ORUCU VE AÇLIK GREVİNDEKİ AVUKATLAR HAKKINDAKİ TÜRKİYE BAROLAR BİRLİĞİ AVUKAT HAKLARI MERKEZİ RAPORU</w:t>
      </w:r>
    </w:p>
    <w:p w:rsidR="0096483D" w:rsidRDefault="0096483D" w:rsidP="0096483D"/>
    <w:p w:rsidR="0096483D" w:rsidRDefault="0096483D" w:rsidP="0096483D">
      <w:r>
        <w:t>1. Ölüm or</w:t>
      </w:r>
      <w:r>
        <w:t>u</w:t>
      </w:r>
      <w:r>
        <w:t>cundaki ve açlık grevindeki avukatların yargılandığı davada İstanbul 37. Ağır Ceza Mahkemesi tarafından avukatlara 3 yıl 9 aydan 18 yıl 9 aya varan hapis cezaları verilmiştir.</w:t>
      </w:r>
    </w:p>
    <w:p w:rsidR="0096483D" w:rsidRDefault="0096483D" w:rsidP="0096483D">
      <w:r>
        <w:t>2. Bu dava, içinde TBB Avukat Hakları Merkezi Başkanı Av. Gültekin Uzunalioğlu'n</w:t>
      </w:r>
      <w:r>
        <w:t>u</w:t>
      </w:r>
      <w:r>
        <w:t>n da bulunduğu Türkiye Barolar Birliği Yönetim Kurulumuzun üç üyesi ve çok sayıda baromuz tarafından, duruşmalara katılmak suretiyle yakından takip edilmiştir.</w:t>
      </w:r>
    </w:p>
    <w:p w:rsidR="0096483D" w:rsidRDefault="0096483D" w:rsidP="0096483D">
      <w:r>
        <w:t>3. Türkiye Barolar Birliği bu süreçteki tespit ve eleşt</w:t>
      </w:r>
      <w:r>
        <w:t>i</w:t>
      </w:r>
      <w:r>
        <w:t xml:space="preserve">rilerini 19/03/2019 ve 21/03/2019 tarihli iki basın açıklaması ile kamuoyuna duyurmuştur. </w:t>
      </w:r>
    </w:p>
    <w:p w:rsidR="0096483D" w:rsidRDefault="0096483D" w:rsidP="0096483D">
      <w:r>
        <w:t xml:space="preserve">4. TBB 21/03/2019 tarihli "Adil Yargılanma Hakkı Noktasında Çok Ciddi İhlal Tespitlerimiz Vardır." başlıklı kamuoyu duyurusunda; duruşma sürecine ilişkin adil yargılanma hakkı noktasında çok ciddi ihlal tespitleri ve soru işaretleri oluştuğunu, mahkeme tarafından tahliye kararı verildikten sonra 24 saat geçmeden yine aynı mahkemece “tutuklamaya yönelik yakalama kararı” verilmesi ve ardından bunun yeniden tutuklama kararına çevrilmesinin adil yargılamaya ilişkin güveni derinden sarstığını, duruşma sırasında yapılan hakim değişiklikleri de hukuka uygun bir vicdani kanaate ulaşılması için zorunlu olan “duruşmanın temel ilkeleri”ne zarar verdiğini, ayrıca sanık avukatların, kendilerine yönelik delillerin sahte veya gerçek dışı olduğuna dair savunmaları, duruşmaya Türkiye Barolar Birliği adına katılan gözlemcilerin aktardığı üzere, mahkeme tarafından “adil yargılanma konusunda güven verecek bir tarzda” ele alınmadığını ifade etmiştir. </w:t>
      </w:r>
    </w:p>
    <w:p w:rsidR="0096483D" w:rsidRDefault="0096483D" w:rsidP="0096483D">
      <w:r>
        <w:t>5. Tutuklu avukatlardan Av. Aytaç Ünsal ve İstanbul Barosuna 32310 sicil numarası ile kayıtlı Av. Ebru Timtik açlık grevlerini 5 Nisan 2020 tarihinde ölüm orucuna dönüştürmüşlerdir.</w:t>
      </w:r>
    </w:p>
    <w:p w:rsidR="0096483D" w:rsidRDefault="0096483D" w:rsidP="0096483D">
      <w:r>
        <w:t>6. Türkiye Barolar Birliğinin üyesi bulunduğu Avrupa Barolar ve Hukuk Kuruluşları Konseyi (CCBE) Tweeter hesabından 05.05.2020 tarihinde "The CCBE is very concerned about the situation of Turkish detained lawyers Ebru Timtik and Aytaç Ünsal whom decided to continue their hunger strike 'to the death'. The CCBE will continue to urge Turkish autorities to release all unjustly detained lawyers in Turkey." / " CCBE, 'ölümüne' açlık grevine devam etmeye karar veren Türk tutuklu avukatlar Ebru Timtik ve Aytaç Ünsal'ın durumundan endişe duyuyor. CCBE, Türk otoritelerini Türkiye'deki haksız yere tutuklu avukatları serbest bırakmaya çağırmaya devam edecektir." şeklinde açıklamada bulunmuştur.</w:t>
      </w:r>
    </w:p>
    <w:p w:rsidR="0096483D" w:rsidRDefault="0096483D" w:rsidP="0096483D">
      <w:r>
        <w:t xml:space="preserve">7. Avrupa Barolar ve Hukuk Kuruluşları Konseyi (CCBE), AB ve Avrupa Ekonomik Bölgesinden (AEB) barolar ve hukuk cemiyetlerinin üye olduğu kar amacı gütmeyen uluslararası bir kuruluş olup Türkiye Barolar Birliği 1995 yılından beri CCBE üyesidir. </w:t>
      </w:r>
    </w:p>
    <w:p w:rsidR="0096483D" w:rsidRDefault="0096483D" w:rsidP="0096483D">
      <w:r>
        <w:t>8. CCBE, 1.000.000’dan fazla Avrupalı avukatı temsil etmektedir. Avrupa kurum ve kuruluşları nezdinde avukatları ve baroları temsil eden ve avukatlığın sesi olarak bilinen CCBE, barolar ile adli ve resmi kurum ve kuruluşlar arasında bir köprü görevi görmektedir.</w:t>
      </w:r>
    </w:p>
    <w:p w:rsidR="0096483D" w:rsidRDefault="0096483D" w:rsidP="0096483D">
      <w:r>
        <w:t xml:space="preserve">9. Avukatların ölüm orucuna başlamaları üzerinde aralarında Av. Aytaç Ünsal'ın kayıtlı bulunduğu Ankara Barosunun başkanı Av. Erinç Sağkan'ın ve Av. Ebru Timtik'in kayıtlı bulunduğu İstanbul Barosu Başkanı Av. Mehmet Durakoğlu'nun imzalarının da bulunduğu Türkiye Barolar Birliği üyesi olan 39 il Barosu başkanları 12.05 2020 tarihinde “Yaşam Kutsal, Adil Yargılanma ve Adalet Haktır” başlıklı bir basın açıklaması yayınlamışlardır. </w:t>
      </w:r>
    </w:p>
    <w:p w:rsidR="0096483D" w:rsidRDefault="0096483D" w:rsidP="0096483D">
      <w:r>
        <w:lastRenderedPageBreak/>
        <w:t>10. 39 Baronun basın açıklaması; "Meslektaşlarımızın seslerini kamuoyuna duyurabilmek için ağır sonuçları olacak ölüm orucu yolunu tercih etmeleri karşısında üzgün ve kaygılıyız. Bizler aşağıda imzası bulunan Baro Başkanları olarak;</w:t>
      </w:r>
    </w:p>
    <w:p w:rsidR="0096483D" w:rsidRDefault="0096483D" w:rsidP="0096483D">
      <w:r>
        <w:t xml:space="preserve">Adil bir yargılamanın ölümler olmaksızın da sağlanabileceğini, tarafsız ve adil bir muhakemenin herkes için bir hak olduğunu hatırlatarak, </w:t>
      </w:r>
    </w:p>
    <w:p w:rsidR="0096483D" w:rsidRDefault="0096483D" w:rsidP="0096483D">
      <w:r>
        <w:t xml:space="preserve">Tutuklu meslektaşlarımızın yasal ve </w:t>
      </w:r>
    </w:p>
    <w:p w:rsidR="0096483D" w:rsidRDefault="0096483D" w:rsidP="0096483D">
      <w:r>
        <w:t>insani taleplerinin bir an önce karşılanarak tahliye edilmelerini ve adil yargılanma koşullarının sağlanmasını talep ediyor, meslektaşlarımızı da ölüm orucu eylemlerini sonlandırmaya davet ediyoruz."</w:t>
      </w:r>
    </w:p>
    <w:p w:rsidR="0096483D" w:rsidRDefault="0096483D" w:rsidP="0096483D">
      <w:r>
        <w:t>şeklindedir.</w:t>
      </w:r>
    </w:p>
    <w:p w:rsidR="0096483D" w:rsidRDefault="0096483D" w:rsidP="0096483D">
      <w:r>
        <w:t xml:space="preserve">11. Korona Virüs salgını nedeniyle İçişleri Bakanlığı tarafından 21.03.2020 tarihinde yayınlanan sokağa çıkma yasağı genelgesinde sokağa çıkma yasağı kapsamında sayılan riskli gruplar arasında Bağışıklık sistemi düşük kişilerde sayılmıştır. </w:t>
      </w:r>
    </w:p>
    <w:p w:rsidR="0096483D" w:rsidRDefault="0096483D" w:rsidP="0096483D">
      <w:r>
        <w:t>12. Sağlık Bakanlığı tarafından 22/04/2020 tarih ve 31107 sayılı Resmi Gazetede yayınlanan Bulaşıcı Hastalıklar Sürveyans ve Kontrol Esasları Yönetmeliğinde değişiklik yapılarak bu yönetmelik ekinde yer alan “Bildirime Esas Bulaşıcı Hastalıklar Listesi EK-1” listesine “81. Covid-19 (yeni coronavirüs hastalığı)” satırını ekleyerek Covid 19 hastalığını resmi olarak sürveyansa konu bulaşıcı bir hastalık olduğunu belirlemiştir.</w:t>
      </w:r>
    </w:p>
    <w:p w:rsidR="0096483D" w:rsidRDefault="0096483D" w:rsidP="0096483D">
      <w:r>
        <w:t xml:space="preserve">13. Açlık grevleri ile ölüm oruçlarının insanların bağışıklık sisteminde çöküşe yol açtığı tıbbi olarak bilinmektedir. </w:t>
      </w:r>
    </w:p>
    <w:p w:rsidR="0096483D" w:rsidRDefault="0096483D" w:rsidP="0096483D">
      <w:r>
        <w:t xml:space="preserve">14. Korona virüs salgını nedeniyle avukatların açlık grevleri ve ölüm oruçlarını sonlandırmaları yaşam hakkının korunması açısından elzemdir. </w:t>
      </w:r>
    </w:p>
    <w:p w:rsidR="0096483D" w:rsidRDefault="0096483D" w:rsidP="0096483D">
      <w:r>
        <w:t>15. Avukatlar dilekçelerinde avukatların tecrit hücrelerinde bulunduğunu belirtmiştir.</w:t>
      </w:r>
    </w:p>
    <w:p w:rsidR="0096483D" w:rsidRDefault="0096483D" w:rsidP="0096483D">
      <w:r>
        <w:t>SONUÇ : Yukarıdaki tespitlerimiz dikkate alındığında ;</w:t>
      </w:r>
    </w:p>
    <w:p w:rsidR="0096483D" w:rsidRDefault="0096483D" w:rsidP="0096483D">
      <w:r>
        <w:t>Açlık grevi ve ölüm orucunun avukatların sağlığında geri dönüşü imkansız zararlara neden olacağı, bağışıklık sistemini çökerterek Korona virüs salgınına karşı vücudu korumasız bıraktığı da belirtilerek:</w:t>
      </w:r>
    </w:p>
    <w:p w:rsidR="0096483D" w:rsidRDefault="0096483D" w:rsidP="0096483D">
      <w:r>
        <w:t>1. Avukatlar hakkında uygulanan hücre disiplin cezasının infazının 5275 sayılı Ceza ve Güvenlik Tedbirlerinin İnfazı Hakkında Kanunun "Disiplin cezasını gerektiren eylemlerin tekrarı, disiplin cezalarının infazı ve kaldırılması" başlıklı 48. maddesini 3. fıkrasının c bendi uyarınca kaldırılması ve avukatların yasal ve insani taleplerinin karşılanarak yaşam ve sağlık hakkının korunmasına yönelik tedbirlerin alınması husu</w:t>
      </w:r>
      <w:r>
        <w:t>su</w:t>
      </w:r>
      <w:r>
        <w:t>nda Adalet Bakanlığına yazı yazılmasının</w:t>
      </w:r>
    </w:p>
    <w:p w:rsidR="0096483D" w:rsidRDefault="0096483D" w:rsidP="0096483D">
      <w:r>
        <w:t>2. Dava dosyasının Yargıtaydaki inceleme sırasının avukatların sağlık durumu nedeniyle öne alınarak adil yargılanma hakkı gözetilerek ivedilikle ele alınması hususunda Hakimler ve Savcılar Kuruluna yazı yazılmasının</w:t>
      </w:r>
    </w:p>
    <w:p w:rsidR="0096483D" w:rsidRDefault="0096483D" w:rsidP="0096483D">
      <w:r>
        <w:t>3. Açlık grevi ve ölüm orucundaki avukatlara, Türkiye Barolar Birliği Avukat Hakları Merkezi raporu doğrultusunda yasal ve insani taleplerin Adalet Bakanlığı ve Hakimler ve Savcılar Kurulu nezdinde Türkiye Barolar Birliği tarafından yazılı ve başkanlıklar düzeyinde şifai olarak iletildiği, yaşam hakkının korunması gereken en kutsal insan haklarının başında geldiği, bu hakkı koruması gereken kişilerin en başında avukatların olması gerektiği belirtilerek açlık grevi ve ölüm orucu eylemlerini sonlandırmaya mesleki, insani ve vicdani olarak davet edilmesinin,</w:t>
      </w:r>
    </w:p>
    <w:p w:rsidR="0096483D" w:rsidRDefault="0096483D" w:rsidP="0096483D">
      <w:r>
        <w:lastRenderedPageBreak/>
        <w:t xml:space="preserve">Uygun olacağı görüşünde olduğumuzu bilgi ve değerlendirmelerinize sunarız. </w:t>
      </w:r>
    </w:p>
    <w:p w:rsidR="0096483D" w:rsidRDefault="0096483D" w:rsidP="0096483D">
      <w:r>
        <w:t>Saygılarımızla</w:t>
      </w:r>
      <w:r>
        <w:t>.</w:t>
      </w:r>
    </w:p>
    <w:p w:rsidR="0096483D" w:rsidRDefault="0096483D" w:rsidP="0096483D"/>
    <w:p w:rsidR="00BB0502" w:rsidRDefault="0096483D" w:rsidP="0096483D">
      <w:r>
        <w:t>Türkiye Barolar Birliği Avukat Hakları Merkezi</w:t>
      </w:r>
    </w:p>
    <w:sectPr w:rsidR="00BB0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8E"/>
    <w:rsid w:val="000917CD"/>
    <w:rsid w:val="000B7D70"/>
    <w:rsid w:val="00237565"/>
    <w:rsid w:val="00343216"/>
    <w:rsid w:val="003A65C8"/>
    <w:rsid w:val="005744C7"/>
    <w:rsid w:val="0068307A"/>
    <w:rsid w:val="007C0CB7"/>
    <w:rsid w:val="00934D8E"/>
    <w:rsid w:val="0096483D"/>
    <w:rsid w:val="009A731E"/>
    <w:rsid w:val="00A14119"/>
    <w:rsid w:val="00BB0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567D"/>
  <w15:chartTrackingRefBased/>
  <w15:docId w15:val="{72877A45-853D-46EB-9D89-8EF1B1AA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ATALAY</dc:creator>
  <cp:keywords/>
  <dc:description/>
  <cp:lastModifiedBy>Nilay ATALAY</cp:lastModifiedBy>
  <cp:revision>3</cp:revision>
  <dcterms:created xsi:type="dcterms:W3CDTF">2020-06-01T10:57:00Z</dcterms:created>
  <dcterms:modified xsi:type="dcterms:W3CDTF">2020-06-01T11:21:00Z</dcterms:modified>
</cp:coreProperties>
</file>